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D" w:rsidRDefault="00EA76B0" w:rsidP="00EA76B0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Georgia" w:hAnsi="Georgia"/>
          <w:b/>
          <w:sz w:val="24"/>
          <w:szCs w:val="24"/>
        </w:rPr>
        <w:t>Tusco</w:t>
      </w:r>
      <w:proofErr w:type="spellEnd"/>
      <w:r>
        <w:rPr>
          <w:rFonts w:ascii="Georgia" w:hAnsi="Georgia"/>
          <w:b/>
          <w:sz w:val="24"/>
          <w:szCs w:val="24"/>
        </w:rPr>
        <w:t xml:space="preserve"> Bus Advisory Board Meeting</w:t>
      </w:r>
    </w:p>
    <w:p w:rsidR="00EA76B0" w:rsidRDefault="002B3D39" w:rsidP="00EA76B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January 20, 2022</w:t>
      </w:r>
    </w:p>
    <w:p w:rsidR="00EA76B0" w:rsidRDefault="00EA76B0" w:rsidP="00EA76B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10:30 am</w:t>
      </w:r>
    </w:p>
    <w:p w:rsidR="00EA76B0" w:rsidRDefault="002B3D39" w:rsidP="00EA76B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Zoom Meeting Due to COVID Pandemic</w:t>
      </w:r>
    </w:p>
    <w:p w:rsidR="00B23FA4" w:rsidRDefault="00EA76B0" w:rsidP="00EA76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ATTENDANCE: </w:t>
      </w:r>
      <w:r w:rsidR="00A94266">
        <w:rPr>
          <w:rFonts w:ascii="Georgia" w:hAnsi="Georgia"/>
          <w:sz w:val="24"/>
          <w:szCs w:val="24"/>
        </w:rPr>
        <w:t xml:space="preserve">Joe </w:t>
      </w:r>
      <w:proofErr w:type="spellStart"/>
      <w:r w:rsidR="00A94266">
        <w:rPr>
          <w:rFonts w:ascii="Georgia" w:hAnsi="Georgia"/>
          <w:sz w:val="24"/>
          <w:szCs w:val="24"/>
        </w:rPr>
        <w:t>Krocker</w:t>
      </w:r>
      <w:proofErr w:type="spellEnd"/>
      <w:r w:rsidR="00A94266">
        <w:rPr>
          <w:rFonts w:ascii="Georgia" w:hAnsi="Georgia"/>
          <w:sz w:val="24"/>
          <w:szCs w:val="24"/>
        </w:rPr>
        <w:t>, Tusc</w:t>
      </w:r>
      <w:r>
        <w:rPr>
          <w:rFonts w:ascii="Georgia" w:hAnsi="Georgia"/>
          <w:sz w:val="24"/>
          <w:szCs w:val="24"/>
        </w:rPr>
        <w:t xml:space="preserve">arawas County Job and Family Services; </w:t>
      </w:r>
      <w:r w:rsidR="008B2905">
        <w:rPr>
          <w:rFonts w:ascii="Georgia" w:hAnsi="Georgia"/>
          <w:sz w:val="24"/>
          <w:szCs w:val="24"/>
        </w:rPr>
        <w:t>Jill Cunningham</w:t>
      </w:r>
      <w:r>
        <w:rPr>
          <w:rFonts w:ascii="Georgia" w:hAnsi="Georgia"/>
          <w:sz w:val="24"/>
          <w:szCs w:val="24"/>
        </w:rPr>
        <w:t xml:space="preserve">, Mobility Manager Tuscarawas County; Shannon Hursey, Access Tusc Transit Director; </w:t>
      </w:r>
      <w:r w:rsidR="006C19BD">
        <w:rPr>
          <w:rFonts w:ascii="Georgia" w:hAnsi="Georgia"/>
          <w:sz w:val="24"/>
          <w:szCs w:val="24"/>
        </w:rPr>
        <w:t>Jamie Smith, Tuscarawas County Senior Center Director; Cher</w:t>
      </w:r>
      <w:r w:rsidR="002C7786">
        <w:rPr>
          <w:rFonts w:ascii="Georgia" w:hAnsi="Georgia"/>
          <w:sz w:val="24"/>
          <w:szCs w:val="24"/>
        </w:rPr>
        <w:t>yl</w:t>
      </w:r>
      <w:r w:rsidR="006C19BD">
        <w:rPr>
          <w:rFonts w:ascii="Georgia" w:hAnsi="Georgia"/>
          <w:sz w:val="24"/>
          <w:szCs w:val="24"/>
        </w:rPr>
        <w:t xml:space="preserve"> Wetzel, Tuscarawas Senior Center Transportation Coordinator; </w:t>
      </w:r>
      <w:r w:rsidR="002B3D39">
        <w:rPr>
          <w:rFonts w:ascii="Georgia" w:hAnsi="Georgia"/>
          <w:sz w:val="24"/>
          <w:szCs w:val="24"/>
        </w:rPr>
        <w:t xml:space="preserve">Ada Mears, </w:t>
      </w:r>
      <w:r w:rsidR="008B2905">
        <w:rPr>
          <w:rFonts w:ascii="Georgia" w:hAnsi="Georgia"/>
          <w:sz w:val="24"/>
          <w:szCs w:val="24"/>
        </w:rPr>
        <w:t xml:space="preserve">Society for Equal Access; </w:t>
      </w:r>
      <w:r w:rsidR="006C19BD">
        <w:rPr>
          <w:rFonts w:ascii="Georgia" w:hAnsi="Georgia"/>
          <w:sz w:val="24"/>
          <w:szCs w:val="24"/>
        </w:rPr>
        <w:t xml:space="preserve">Tracey DeMattio, Horizon’s Transportation Coordinator; </w:t>
      </w:r>
      <w:r w:rsidR="002B3D39">
        <w:rPr>
          <w:rFonts w:ascii="Georgia" w:hAnsi="Georgia"/>
          <w:sz w:val="24"/>
          <w:szCs w:val="24"/>
        </w:rPr>
        <w:t xml:space="preserve">Nate </w:t>
      </w:r>
      <w:proofErr w:type="spellStart"/>
      <w:r w:rsidR="002B3D39">
        <w:rPr>
          <w:rFonts w:ascii="Georgia" w:hAnsi="Georgia"/>
          <w:sz w:val="24"/>
          <w:szCs w:val="24"/>
        </w:rPr>
        <w:t>Kamban</w:t>
      </w:r>
      <w:proofErr w:type="spellEnd"/>
      <w:r w:rsidR="002B3D39">
        <w:rPr>
          <w:rFonts w:ascii="Georgia" w:hAnsi="Georgia"/>
          <w:sz w:val="24"/>
          <w:szCs w:val="24"/>
        </w:rPr>
        <w:t xml:space="preserve">, Tuscarawas County Board of DD; Sarah Gwyer, Health &amp; Wellness Navigator; Deborah Hill, OMEGA Transit Planner; Drew Litty, Tuscarawas Board of DD; Jeff Bray, </w:t>
      </w:r>
      <w:r w:rsidR="00B23FA4">
        <w:rPr>
          <w:rFonts w:ascii="Georgia" w:hAnsi="Georgia"/>
          <w:sz w:val="24"/>
          <w:szCs w:val="24"/>
        </w:rPr>
        <w:t>Public Services Associate for Tuscarawas County Public Library, Guest.  A</w:t>
      </w:r>
      <w:r w:rsidR="002B3D39">
        <w:rPr>
          <w:rFonts w:ascii="Georgia" w:hAnsi="Georgia"/>
          <w:sz w:val="24"/>
          <w:szCs w:val="24"/>
        </w:rPr>
        <w:t xml:space="preserve">BSENT: David </w:t>
      </w:r>
      <w:proofErr w:type="spellStart"/>
      <w:r w:rsidR="002B3D39">
        <w:rPr>
          <w:rFonts w:ascii="Georgia" w:hAnsi="Georgia"/>
          <w:sz w:val="24"/>
          <w:szCs w:val="24"/>
        </w:rPr>
        <w:t>Haverfield</w:t>
      </w:r>
      <w:proofErr w:type="spellEnd"/>
      <w:r w:rsidR="002B3D39">
        <w:rPr>
          <w:rFonts w:ascii="Georgia" w:hAnsi="Georgia"/>
          <w:sz w:val="24"/>
          <w:szCs w:val="24"/>
        </w:rPr>
        <w:t xml:space="preserve">, Donna Merrill, Jerry Waltz, Mike Harrington, Bill </w:t>
      </w:r>
      <w:proofErr w:type="spellStart"/>
      <w:r w:rsidR="002B3D39">
        <w:rPr>
          <w:rFonts w:ascii="Georgia" w:hAnsi="Georgia"/>
          <w:sz w:val="24"/>
          <w:szCs w:val="24"/>
        </w:rPr>
        <w:t>Cozart</w:t>
      </w:r>
      <w:proofErr w:type="spellEnd"/>
      <w:r w:rsidR="002B3D39">
        <w:rPr>
          <w:rFonts w:ascii="Georgia" w:hAnsi="Georgia"/>
          <w:sz w:val="24"/>
          <w:szCs w:val="24"/>
        </w:rPr>
        <w:t xml:space="preserve">, </w:t>
      </w:r>
      <w:proofErr w:type="gramStart"/>
      <w:r w:rsidR="002B3D39">
        <w:rPr>
          <w:rFonts w:ascii="Georgia" w:hAnsi="Georgia"/>
          <w:sz w:val="24"/>
          <w:szCs w:val="24"/>
        </w:rPr>
        <w:t>Glenn</w:t>
      </w:r>
      <w:proofErr w:type="gramEnd"/>
      <w:r w:rsidR="002B3D39">
        <w:rPr>
          <w:rFonts w:ascii="Georgia" w:hAnsi="Georgia"/>
          <w:sz w:val="24"/>
          <w:szCs w:val="24"/>
        </w:rPr>
        <w:t xml:space="preserve"> Groh.</w:t>
      </w:r>
      <w:r w:rsidR="00A94266">
        <w:rPr>
          <w:rFonts w:ascii="Georgia" w:hAnsi="Georgia"/>
          <w:sz w:val="24"/>
          <w:szCs w:val="24"/>
        </w:rPr>
        <w:t xml:space="preserve"> </w:t>
      </w:r>
    </w:p>
    <w:p w:rsidR="006C19BD" w:rsidRDefault="002B3D39" w:rsidP="00EA76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Drew Litty, President</w:t>
      </w:r>
      <w:r w:rsidR="00A94266">
        <w:rPr>
          <w:rFonts w:ascii="Georgia" w:hAnsi="Georgia"/>
          <w:sz w:val="24"/>
          <w:szCs w:val="24"/>
        </w:rPr>
        <w:t xml:space="preserve"> called the meeting to order</w:t>
      </w:r>
      <w:r>
        <w:rPr>
          <w:rFonts w:ascii="Georgia" w:hAnsi="Georgia"/>
          <w:sz w:val="24"/>
          <w:szCs w:val="24"/>
        </w:rPr>
        <w:t xml:space="preserve">. </w:t>
      </w:r>
      <w:r w:rsidR="00A94266">
        <w:rPr>
          <w:rFonts w:ascii="Georgia" w:hAnsi="Georgia"/>
          <w:sz w:val="24"/>
          <w:szCs w:val="24"/>
        </w:rPr>
        <w:t xml:space="preserve"> </w:t>
      </w:r>
      <w:r w:rsidR="008B2905">
        <w:rPr>
          <w:rFonts w:ascii="Georgia" w:hAnsi="Georgia"/>
          <w:sz w:val="24"/>
          <w:szCs w:val="24"/>
        </w:rPr>
        <w:t xml:space="preserve"> </w:t>
      </w:r>
    </w:p>
    <w:p w:rsidR="000B090D" w:rsidRDefault="002B3D39" w:rsidP="00EA76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motion to approve the minutes of the October 21, 2021 was made by Jamie Smith and seconded by </w:t>
      </w:r>
      <w:r w:rsidR="00B23FA4">
        <w:rPr>
          <w:rFonts w:ascii="Georgia" w:hAnsi="Georgia"/>
          <w:sz w:val="24"/>
          <w:szCs w:val="24"/>
        </w:rPr>
        <w:t xml:space="preserve">Cheryl Wetzel. Motion carried. </w:t>
      </w:r>
      <w:r w:rsidR="000B090D">
        <w:rPr>
          <w:rFonts w:ascii="Georgia" w:hAnsi="Georgia"/>
          <w:sz w:val="24"/>
          <w:szCs w:val="24"/>
        </w:rPr>
        <w:t xml:space="preserve"> </w:t>
      </w:r>
    </w:p>
    <w:p w:rsidR="00DE40A9" w:rsidRDefault="00DE40A9" w:rsidP="00DE40A9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DE40A9">
        <w:rPr>
          <w:rFonts w:ascii="Georgia" w:hAnsi="Georgia"/>
          <w:sz w:val="24"/>
          <w:szCs w:val="24"/>
          <w:u w:val="single"/>
        </w:rPr>
        <w:t xml:space="preserve"> Mobility Manager Grant Report and Financial</w:t>
      </w:r>
      <w:r>
        <w:rPr>
          <w:rFonts w:ascii="Georgia" w:hAnsi="Georgia"/>
          <w:sz w:val="24"/>
          <w:szCs w:val="24"/>
        </w:rPr>
        <w:t>:</w:t>
      </w:r>
    </w:p>
    <w:p w:rsidR="00DE40A9" w:rsidRDefault="000B090D" w:rsidP="000B090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6B1291">
        <w:rPr>
          <w:rFonts w:ascii="Georgia" w:hAnsi="Georgia"/>
          <w:sz w:val="24"/>
          <w:szCs w:val="24"/>
        </w:rPr>
        <w:t>Jill Cunningham reported CY2022 award of 75,000 which is a traditional 80/20 grant, therefore match funds will be needed</w:t>
      </w:r>
      <w:r w:rsidRPr="000B090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Membership invoices are going to be sent out the beginning of CY2022. </w:t>
      </w:r>
    </w:p>
    <w:p w:rsidR="00B54871" w:rsidRPr="00B23FA4" w:rsidRDefault="000B090D" w:rsidP="00A7572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Cares Act Funds</w:t>
      </w:r>
      <w:r w:rsidRPr="000B090D">
        <w:rPr>
          <w:rFonts w:ascii="Georgia" w:hAnsi="Georgia"/>
          <w:sz w:val="24"/>
          <w:szCs w:val="24"/>
        </w:rPr>
        <w:t>:</w:t>
      </w:r>
      <w:r w:rsidR="00B54871">
        <w:rPr>
          <w:rFonts w:ascii="Georgia" w:hAnsi="Georgia"/>
          <w:sz w:val="24"/>
          <w:szCs w:val="24"/>
        </w:rPr>
        <w:t xml:space="preserve"> Jill reported there was </w:t>
      </w:r>
      <w:r>
        <w:rPr>
          <w:rFonts w:ascii="Georgia" w:hAnsi="Georgia"/>
          <w:sz w:val="24"/>
          <w:szCs w:val="24"/>
        </w:rPr>
        <w:t>enough Cares Acts money to finish out the 4</w:t>
      </w:r>
      <w:r w:rsidRPr="000B090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quarter</w:t>
      </w:r>
      <w:r w:rsidR="00B54871">
        <w:rPr>
          <w:rFonts w:ascii="Georgia" w:hAnsi="Georgia"/>
          <w:sz w:val="24"/>
          <w:szCs w:val="24"/>
        </w:rPr>
        <w:t xml:space="preserve"> of 2021</w:t>
      </w:r>
      <w:r>
        <w:rPr>
          <w:rFonts w:ascii="Georgia" w:hAnsi="Georgia"/>
          <w:sz w:val="24"/>
          <w:szCs w:val="24"/>
        </w:rPr>
        <w:t xml:space="preserve"> which w</w:t>
      </w:r>
      <w:r w:rsidR="00B54871">
        <w:rPr>
          <w:rFonts w:ascii="Georgia" w:hAnsi="Georgia"/>
          <w:sz w:val="24"/>
          <w:szCs w:val="24"/>
        </w:rPr>
        <w:t>as</w:t>
      </w:r>
      <w:r>
        <w:rPr>
          <w:rFonts w:ascii="Georgia" w:hAnsi="Georgia"/>
          <w:sz w:val="24"/>
          <w:szCs w:val="24"/>
        </w:rPr>
        <w:t xml:space="preserve"> sufficient funding for the Mobility program</w:t>
      </w:r>
      <w:r w:rsidR="00B54871">
        <w:rPr>
          <w:rFonts w:ascii="Georgia" w:hAnsi="Georgia"/>
          <w:sz w:val="24"/>
          <w:szCs w:val="24"/>
        </w:rPr>
        <w:t>.</w:t>
      </w:r>
      <w:r w:rsidR="006B1291">
        <w:rPr>
          <w:rFonts w:ascii="Georgia" w:hAnsi="Georgia"/>
          <w:sz w:val="24"/>
          <w:szCs w:val="24"/>
        </w:rPr>
        <w:t xml:space="preserve"> The Cares Act program </w:t>
      </w:r>
      <w:r w:rsidR="00B54871">
        <w:rPr>
          <w:rFonts w:ascii="Georgia" w:hAnsi="Georgia"/>
          <w:sz w:val="24"/>
          <w:szCs w:val="24"/>
        </w:rPr>
        <w:t>was</w:t>
      </w:r>
      <w:r w:rsidR="006B1291">
        <w:rPr>
          <w:rFonts w:ascii="Georgia" w:hAnsi="Georgia"/>
          <w:sz w:val="24"/>
          <w:szCs w:val="24"/>
        </w:rPr>
        <w:t xml:space="preserve"> b</w:t>
      </w:r>
      <w:r w:rsidR="00B23FA4">
        <w:rPr>
          <w:rFonts w:ascii="Georgia" w:hAnsi="Georgia"/>
          <w:sz w:val="24"/>
          <w:szCs w:val="24"/>
        </w:rPr>
        <w:t>e finished as of Dec. 31, 2021</w:t>
      </w:r>
    </w:p>
    <w:p w:rsidR="00A7572A" w:rsidRDefault="00A7572A" w:rsidP="00A757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Regional Coordination Update:</w:t>
      </w:r>
    </w:p>
    <w:p w:rsidR="00B54871" w:rsidRDefault="00B54871" w:rsidP="00A7572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Deb Hill reported coordination in county and ODOT has allowed a 1 year amendment for 2022; full </w:t>
      </w:r>
      <w:r w:rsidR="00B23FA4">
        <w:rPr>
          <w:rFonts w:ascii="Georgia" w:hAnsi="Georgia"/>
          <w:sz w:val="24"/>
          <w:szCs w:val="24"/>
        </w:rPr>
        <w:t xml:space="preserve">rewrite </w:t>
      </w:r>
      <w:r>
        <w:rPr>
          <w:rFonts w:ascii="Georgia" w:hAnsi="Georgia"/>
          <w:sz w:val="24"/>
          <w:szCs w:val="24"/>
        </w:rPr>
        <w:t xml:space="preserve">for 2023 and 2024. </w:t>
      </w:r>
    </w:p>
    <w:p w:rsidR="00A7572A" w:rsidRDefault="00B54871" w:rsidP="00A7572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PSA of 30 and 60 second commercials are still airing.</w:t>
      </w:r>
    </w:p>
    <w:p w:rsidR="006D1E47" w:rsidRDefault="00A7572A" w:rsidP="00A7572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B54871">
        <w:rPr>
          <w:rFonts w:ascii="Georgia" w:hAnsi="Georgia"/>
          <w:sz w:val="24"/>
          <w:szCs w:val="24"/>
        </w:rPr>
        <w:t xml:space="preserve"> regional resource guide is averaging 100 hits a month. Magnets are available with the website to access the </w:t>
      </w:r>
      <w:r w:rsidR="006D1E47">
        <w:rPr>
          <w:rFonts w:ascii="Georgia" w:hAnsi="Georgia"/>
          <w:sz w:val="24"/>
          <w:szCs w:val="24"/>
        </w:rPr>
        <w:t>guide as well as a QR code.</w:t>
      </w:r>
    </w:p>
    <w:p w:rsidR="006D1E47" w:rsidRDefault="006D1E47" w:rsidP="00A7572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Access Tuscarawas 501c3 is seeking funding for a regional call center. </w:t>
      </w:r>
    </w:p>
    <w:p w:rsidR="00B23FA4" w:rsidRDefault="00B23FA4" w:rsidP="006D1E47">
      <w:pPr>
        <w:rPr>
          <w:rFonts w:ascii="Georgia" w:hAnsi="Georgia"/>
          <w:sz w:val="24"/>
          <w:szCs w:val="24"/>
          <w:u w:val="single"/>
        </w:rPr>
      </w:pPr>
    </w:p>
    <w:p w:rsidR="00B23FA4" w:rsidRDefault="00B23FA4" w:rsidP="006D1E47">
      <w:pPr>
        <w:rPr>
          <w:rFonts w:ascii="Georgia" w:hAnsi="Georgia"/>
          <w:sz w:val="24"/>
          <w:szCs w:val="24"/>
          <w:u w:val="single"/>
        </w:rPr>
      </w:pPr>
    </w:p>
    <w:p w:rsidR="00B23FA4" w:rsidRDefault="00B23FA4" w:rsidP="006D1E47">
      <w:pPr>
        <w:rPr>
          <w:rFonts w:ascii="Georgia" w:hAnsi="Georgia"/>
          <w:sz w:val="24"/>
          <w:szCs w:val="24"/>
          <w:u w:val="single"/>
        </w:rPr>
      </w:pPr>
    </w:p>
    <w:p w:rsidR="00B23FA4" w:rsidRDefault="00B23FA4" w:rsidP="006D1E47">
      <w:pPr>
        <w:rPr>
          <w:rFonts w:ascii="Georgia" w:hAnsi="Georgia"/>
          <w:sz w:val="24"/>
          <w:szCs w:val="24"/>
          <w:u w:val="single"/>
        </w:rPr>
      </w:pPr>
    </w:p>
    <w:p w:rsidR="00B23FA4" w:rsidRDefault="00B23FA4" w:rsidP="006D1E47">
      <w:pPr>
        <w:rPr>
          <w:rFonts w:ascii="Georgia" w:hAnsi="Georgia"/>
          <w:sz w:val="24"/>
          <w:szCs w:val="24"/>
          <w:u w:val="single"/>
        </w:rPr>
      </w:pPr>
    </w:p>
    <w:p w:rsidR="006D1E47" w:rsidRDefault="006D1E47" w:rsidP="006D1E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lastRenderedPageBreak/>
        <w:t>Voting of Officers:</w:t>
      </w:r>
    </w:p>
    <w:p w:rsidR="00282560" w:rsidRDefault="006D1E47" w:rsidP="006D1E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Jill Cunningham ask for nominations of 202</w:t>
      </w:r>
      <w:r w:rsidR="00282560">
        <w:rPr>
          <w:rFonts w:ascii="Georgia" w:hAnsi="Georgia"/>
          <w:sz w:val="24"/>
          <w:szCs w:val="24"/>
        </w:rPr>
        <w:t xml:space="preserve">2 officers. No nominations were </w:t>
      </w:r>
      <w:proofErr w:type="gramStart"/>
      <w:r w:rsidR="00282560">
        <w:rPr>
          <w:rFonts w:ascii="Georgia" w:hAnsi="Georgia"/>
          <w:sz w:val="24"/>
          <w:szCs w:val="24"/>
        </w:rPr>
        <w:t>presented,</w:t>
      </w:r>
      <w:proofErr w:type="gramEnd"/>
      <w:r w:rsidR="00282560">
        <w:rPr>
          <w:rFonts w:ascii="Georgia" w:hAnsi="Georgia"/>
          <w:sz w:val="24"/>
          <w:szCs w:val="24"/>
        </w:rPr>
        <w:t xml:space="preserve"> therefore officers didn’t change from 2021. Officers are:</w:t>
      </w:r>
    </w:p>
    <w:p w:rsidR="00282560" w:rsidRDefault="00282560" w:rsidP="00282560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Drew Litty, President</w:t>
      </w:r>
    </w:p>
    <w:p w:rsidR="00282560" w:rsidRDefault="00282560" w:rsidP="00282560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Bill </w:t>
      </w:r>
      <w:proofErr w:type="spellStart"/>
      <w:r>
        <w:rPr>
          <w:rFonts w:ascii="Georgia" w:hAnsi="Georgia"/>
          <w:sz w:val="24"/>
          <w:szCs w:val="24"/>
        </w:rPr>
        <w:t>Cozart</w:t>
      </w:r>
      <w:proofErr w:type="spellEnd"/>
      <w:r>
        <w:rPr>
          <w:rFonts w:ascii="Georgia" w:hAnsi="Georgia"/>
          <w:sz w:val="24"/>
          <w:szCs w:val="24"/>
        </w:rPr>
        <w:t>, Vice President</w:t>
      </w:r>
    </w:p>
    <w:p w:rsidR="00282560" w:rsidRDefault="00282560" w:rsidP="00282560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Tracey DeMattio, Secretary</w:t>
      </w:r>
    </w:p>
    <w:p w:rsidR="00282560" w:rsidRDefault="00282560" w:rsidP="00282560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Cheryl Wetzel, Treasurer</w:t>
      </w:r>
    </w:p>
    <w:p w:rsidR="00282560" w:rsidRDefault="00282560" w:rsidP="002825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Jamie Smith made the motion to accept the nominations,</w:t>
      </w:r>
      <w:r w:rsidR="00B23FA4">
        <w:rPr>
          <w:rFonts w:ascii="Georgia" w:hAnsi="Georgia"/>
          <w:sz w:val="24"/>
          <w:szCs w:val="24"/>
        </w:rPr>
        <w:t xml:space="preserve"> Joe </w:t>
      </w:r>
      <w:proofErr w:type="spellStart"/>
      <w:r w:rsidR="00B23FA4">
        <w:rPr>
          <w:rFonts w:ascii="Georgia" w:hAnsi="Georgia"/>
          <w:sz w:val="24"/>
          <w:szCs w:val="24"/>
        </w:rPr>
        <w:t>Krocker</w:t>
      </w:r>
      <w:proofErr w:type="spellEnd"/>
      <w:r w:rsidR="00B23FA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seconded.</w:t>
      </w:r>
    </w:p>
    <w:p w:rsidR="00A7572A" w:rsidRPr="00282560" w:rsidRDefault="00A7572A" w:rsidP="00282560">
      <w:pPr>
        <w:rPr>
          <w:rFonts w:ascii="Georgia" w:hAnsi="Georgia"/>
          <w:sz w:val="24"/>
          <w:szCs w:val="24"/>
        </w:rPr>
      </w:pPr>
      <w:r w:rsidRPr="00282560">
        <w:rPr>
          <w:rFonts w:ascii="Georgia" w:hAnsi="Georgia"/>
          <w:sz w:val="24"/>
          <w:szCs w:val="24"/>
        </w:rPr>
        <w:t xml:space="preserve"> </w:t>
      </w:r>
    </w:p>
    <w:p w:rsidR="000E21CA" w:rsidRDefault="000E21CA" w:rsidP="000E21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Old Business:</w:t>
      </w:r>
    </w:p>
    <w:p w:rsidR="006472F9" w:rsidRDefault="00282560" w:rsidP="000E21C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OMEGA Media Outreach Campaign has been completed. Inserts in publications were completed with 29,000 inserted into The Bargain Hunter, 7,200 inserts in the Times </w:t>
      </w:r>
      <w:proofErr w:type="gramStart"/>
      <w:r>
        <w:rPr>
          <w:rFonts w:ascii="Georgia" w:hAnsi="Georgia"/>
          <w:sz w:val="24"/>
          <w:szCs w:val="24"/>
        </w:rPr>
        <w:t>Reporter  in</w:t>
      </w:r>
      <w:proofErr w:type="gramEnd"/>
      <w:r>
        <w:rPr>
          <w:rFonts w:ascii="Georgia" w:hAnsi="Georgia"/>
          <w:sz w:val="24"/>
          <w:szCs w:val="24"/>
        </w:rPr>
        <w:t xml:space="preserve"> September and December, 5,000 grocery inserts at </w:t>
      </w:r>
      <w:proofErr w:type="spellStart"/>
      <w:r>
        <w:rPr>
          <w:rFonts w:ascii="Georgia" w:hAnsi="Georgia"/>
          <w:sz w:val="24"/>
          <w:szCs w:val="24"/>
        </w:rPr>
        <w:t>Mako’s</w:t>
      </w:r>
      <w:proofErr w:type="spellEnd"/>
      <w:r>
        <w:rPr>
          <w:rFonts w:ascii="Georgia" w:hAnsi="Georgia"/>
          <w:sz w:val="24"/>
          <w:szCs w:val="24"/>
        </w:rPr>
        <w:t xml:space="preserve">, 2,000 grocery inserts at Dover’s Giant Eagle. Inserts were also placed at the service centers at New </w:t>
      </w:r>
      <w:proofErr w:type="spellStart"/>
      <w:r>
        <w:rPr>
          <w:rFonts w:ascii="Georgia" w:hAnsi="Georgia"/>
          <w:sz w:val="24"/>
          <w:szCs w:val="24"/>
        </w:rPr>
        <w:t>Phila</w:t>
      </w:r>
      <w:proofErr w:type="spellEnd"/>
      <w:r>
        <w:rPr>
          <w:rFonts w:ascii="Georgia" w:hAnsi="Georgia"/>
          <w:sz w:val="24"/>
          <w:szCs w:val="24"/>
        </w:rPr>
        <w:t xml:space="preserve"> and Dover Buehler’s locations. WJER Radiogram both November and December issues and an ad placed in the </w:t>
      </w:r>
      <w:proofErr w:type="spellStart"/>
      <w:r>
        <w:rPr>
          <w:rFonts w:ascii="Georgia" w:hAnsi="Georgia"/>
          <w:sz w:val="24"/>
          <w:szCs w:val="24"/>
        </w:rPr>
        <w:t>Outreacher</w:t>
      </w:r>
      <w:proofErr w:type="spellEnd"/>
      <w:r>
        <w:rPr>
          <w:rFonts w:ascii="Georgia" w:hAnsi="Georgia"/>
          <w:sz w:val="24"/>
          <w:szCs w:val="24"/>
        </w:rPr>
        <w:t xml:space="preserve"> paper in December. </w:t>
      </w:r>
    </w:p>
    <w:p w:rsidR="00784E05" w:rsidRDefault="00784E05" w:rsidP="000E21C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Unmet needs/goals and strategies (with amendments), along with provider updated for the coordinated plan were submitted to OMEGA, as they will report for our region to ODOT. </w:t>
      </w:r>
    </w:p>
    <w:p w:rsidR="006472F9" w:rsidRDefault="006472F9" w:rsidP="006472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New Business:</w:t>
      </w:r>
    </w:p>
    <w:p w:rsidR="00C00EE6" w:rsidRDefault="00784E05" w:rsidP="006472F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COVID Access Team Spring events began January 13 and will continue through May 4. Flyers have been distributed to transit companies and also Allied Machine, St. Joe’s</w:t>
      </w:r>
      <w:r w:rsidR="00B23FA4">
        <w:rPr>
          <w:rFonts w:ascii="Georgia" w:hAnsi="Georgia"/>
          <w:sz w:val="24"/>
          <w:szCs w:val="24"/>
        </w:rPr>
        <w:t xml:space="preserve"> Catholic Church activity center. </w:t>
      </w:r>
      <w:r>
        <w:rPr>
          <w:rFonts w:ascii="Georgia" w:hAnsi="Georgia"/>
          <w:sz w:val="24"/>
          <w:szCs w:val="24"/>
        </w:rPr>
        <w:t xml:space="preserve">A grant was wrote by the Senior </w:t>
      </w:r>
      <w:proofErr w:type="gramStart"/>
      <w:r>
        <w:rPr>
          <w:rFonts w:ascii="Georgia" w:hAnsi="Georgia"/>
          <w:sz w:val="24"/>
          <w:szCs w:val="24"/>
        </w:rPr>
        <w:t xml:space="preserve">Center </w:t>
      </w:r>
      <w:r w:rsidR="00B23FA4">
        <w:rPr>
          <w:rFonts w:ascii="Georgia" w:hAnsi="Georgia"/>
          <w:sz w:val="24"/>
          <w:szCs w:val="24"/>
        </w:rPr>
        <w:t xml:space="preserve"> to</w:t>
      </w:r>
      <w:proofErr w:type="gramEnd"/>
      <w:r w:rsidR="00B23FA4">
        <w:rPr>
          <w:rFonts w:ascii="Georgia" w:hAnsi="Georgia"/>
          <w:sz w:val="24"/>
          <w:szCs w:val="24"/>
        </w:rPr>
        <w:t xml:space="preserve"> cover the costs of the flyers</w:t>
      </w:r>
      <w:r>
        <w:rPr>
          <w:rFonts w:ascii="Georgia" w:hAnsi="Georgia"/>
          <w:sz w:val="24"/>
          <w:szCs w:val="24"/>
        </w:rPr>
        <w:t xml:space="preserve">. Ohio Department of Aging commented they were impressed with the team in Tuscarawas County and requested to assist other counties with </w:t>
      </w:r>
      <w:r w:rsidR="00C00EE6">
        <w:rPr>
          <w:rFonts w:ascii="Georgia" w:hAnsi="Georgia"/>
          <w:sz w:val="24"/>
          <w:szCs w:val="24"/>
        </w:rPr>
        <w:t xml:space="preserve">a project. Also mentioned getting the flyers in Spanish. </w:t>
      </w:r>
    </w:p>
    <w:p w:rsidR="00C00EE6" w:rsidRDefault="00C00EE6" w:rsidP="006472F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Mobility Management advertisement is on the bill board by Miller Studio. </w:t>
      </w:r>
    </w:p>
    <w:p w:rsidR="00C00EE6" w:rsidRDefault="00C00EE6" w:rsidP="006472F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Treasurers Report: </w:t>
      </w:r>
    </w:p>
    <w:p w:rsidR="00B23FA4" w:rsidRDefault="00B23FA4" w:rsidP="00B23FA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 balance is $13,462.23</w:t>
      </w:r>
    </w:p>
    <w:p w:rsidR="00B23FA4" w:rsidRDefault="00A53234" w:rsidP="00B23FA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Dividends received in the amounts of .57, .59, 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>67.</w:t>
      </w:r>
    </w:p>
    <w:p w:rsidR="00A53234" w:rsidRDefault="00A53234" w:rsidP="00B23FA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donation from the New </w:t>
      </w:r>
      <w:proofErr w:type="spellStart"/>
      <w:r>
        <w:rPr>
          <w:rFonts w:ascii="Georgia" w:hAnsi="Georgia"/>
          <w:sz w:val="24"/>
          <w:szCs w:val="24"/>
        </w:rPr>
        <w:t>Phila</w:t>
      </w:r>
      <w:proofErr w:type="spellEnd"/>
      <w:r>
        <w:rPr>
          <w:rFonts w:ascii="Georgia" w:hAnsi="Georgia"/>
          <w:sz w:val="24"/>
          <w:szCs w:val="24"/>
        </w:rPr>
        <w:t xml:space="preserve"> Elks was received in the amount of $2,400</w:t>
      </w:r>
    </w:p>
    <w:p w:rsidR="00A53234" w:rsidRDefault="00A53234" w:rsidP="00B23FA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Ending balance 12/31/21 is $15,864.06</w:t>
      </w:r>
    </w:p>
    <w:p w:rsidR="00A53234" w:rsidRDefault="00A53234" w:rsidP="00A5323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Surveys for 2022 are open and link and QR code are active.</w:t>
      </w:r>
    </w:p>
    <w:p w:rsidR="00A53234" w:rsidRDefault="00A53234" w:rsidP="00A5323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Regional intake form to begin in 2022.</w:t>
      </w:r>
    </w:p>
    <w:p w:rsidR="00A53234" w:rsidRDefault="00A53234" w:rsidP="00A5323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Discussion was held about finding funding for unmet needs in the county. Jeff Bray, Latino Advocate, offered his assistance regarding unmet needs in the Latino community.</w:t>
      </w:r>
    </w:p>
    <w:p w:rsidR="00A53234" w:rsidRDefault="00A53234" w:rsidP="00A5323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Jill Cunningham reported local foundations require a non-profit to be a requestor and manager of funds. Jamie Smith made a motion to grant permission to Jill Cunningham to apply for grant monies on behalf of TuscoBus</w:t>
      </w:r>
      <w:r w:rsidR="009B502D">
        <w:rPr>
          <w:rFonts w:ascii="Georgia" w:hAnsi="Georgia"/>
          <w:sz w:val="24"/>
          <w:szCs w:val="24"/>
        </w:rPr>
        <w:t xml:space="preserve"> to fund unmet needs. </w:t>
      </w:r>
      <w:r>
        <w:rPr>
          <w:rFonts w:ascii="Georgia" w:hAnsi="Georgia"/>
          <w:sz w:val="24"/>
          <w:szCs w:val="24"/>
        </w:rPr>
        <w:t xml:space="preserve">, Nate </w:t>
      </w:r>
      <w:proofErr w:type="spellStart"/>
      <w:r>
        <w:rPr>
          <w:rFonts w:ascii="Georgia" w:hAnsi="Georgia"/>
          <w:sz w:val="24"/>
          <w:szCs w:val="24"/>
        </w:rPr>
        <w:t>Kamban</w:t>
      </w:r>
      <w:proofErr w:type="spellEnd"/>
      <w:r>
        <w:rPr>
          <w:rFonts w:ascii="Georgia" w:hAnsi="Georgia"/>
          <w:sz w:val="24"/>
          <w:szCs w:val="24"/>
        </w:rPr>
        <w:t xml:space="preserve"> seconded. </w:t>
      </w:r>
    </w:p>
    <w:p w:rsidR="009B502D" w:rsidRDefault="009B502D" w:rsidP="00A5323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Jamie Smith suggested no grant money for more than $50,000 combined for 990 filing. All members agreed. </w:t>
      </w:r>
    </w:p>
    <w:p w:rsidR="009B502D" w:rsidRDefault="009B502D" w:rsidP="00A5323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suggestion that funds be available to residents that do not qualify for any transportation but are at the 200% poverty level or below. Any resident over the 200% possibly a sliding scale for eligibility. </w:t>
      </w:r>
    </w:p>
    <w:p w:rsidR="009B502D" w:rsidRDefault="009B502D" w:rsidP="00A5323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Funds possibly used for in and out of county medical transportation and work for only 3 weeks. </w:t>
      </w:r>
    </w:p>
    <w:p w:rsidR="009B502D" w:rsidRDefault="009B502D" w:rsidP="00A5323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Jill reported 50-60% of residents in the probation system have trouble finding transportation. It was also reported there may be funding available to purchase vouchers. </w:t>
      </w:r>
    </w:p>
    <w:p w:rsidR="009B502D" w:rsidRDefault="009B502D" w:rsidP="00A5323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</w:p>
    <w:p w:rsidR="009B502D" w:rsidRPr="009B502D" w:rsidRDefault="009B502D" w:rsidP="009B502D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discussion was held regarding having a Spanish speaking operator in the call center for the Latino population. Jeff Bray made the suggestion. </w:t>
      </w:r>
    </w:p>
    <w:p w:rsidR="006F7B27" w:rsidRDefault="00D91B53" w:rsidP="00D91B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Jamie Smith made a motion to adjourn the meeting, Jill Cunningham seconded. The meeting was adjourned at 11:29 am</w:t>
      </w:r>
    </w:p>
    <w:p w:rsidR="00D91B53" w:rsidRPr="00C93B43" w:rsidRDefault="00D91B53" w:rsidP="00C00EE6">
      <w:pPr>
        <w:ind w:left="1230"/>
        <w:rPr>
          <w:rFonts w:ascii="Georgia" w:hAnsi="Georgia"/>
          <w:sz w:val="24"/>
          <w:szCs w:val="24"/>
        </w:rPr>
      </w:pPr>
    </w:p>
    <w:p w:rsidR="00461ACA" w:rsidRPr="00EA76B0" w:rsidRDefault="00461ACA" w:rsidP="00EA76B0">
      <w:pPr>
        <w:rPr>
          <w:rFonts w:ascii="Georgia" w:hAnsi="Georgia"/>
          <w:sz w:val="24"/>
          <w:szCs w:val="24"/>
        </w:rPr>
      </w:pPr>
    </w:p>
    <w:p w:rsidR="00EA76B0" w:rsidRPr="00EA76B0" w:rsidRDefault="00EA76B0" w:rsidP="00EA76B0">
      <w:pPr>
        <w:jc w:val="center"/>
        <w:rPr>
          <w:rFonts w:ascii="Georgia" w:hAnsi="Georgia"/>
          <w:sz w:val="24"/>
          <w:szCs w:val="24"/>
        </w:rPr>
      </w:pPr>
    </w:p>
    <w:sectPr w:rsidR="00EA76B0" w:rsidRPr="00EA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666"/>
    <w:multiLevelType w:val="hybridMultilevel"/>
    <w:tmpl w:val="6A5A8B9C"/>
    <w:lvl w:ilvl="0" w:tplc="3E56B93A">
      <w:numFmt w:val="bullet"/>
      <w:lvlText w:val="-"/>
      <w:lvlJc w:val="left"/>
      <w:pPr>
        <w:ind w:left="195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531203D"/>
    <w:multiLevelType w:val="hybridMultilevel"/>
    <w:tmpl w:val="2944A304"/>
    <w:lvl w:ilvl="0" w:tplc="5748F588">
      <w:numFmt w:val="bullet"/>
      <w:lvlText w:val="-"/>
      <w:lvlJc w:val="left"/>
      <w:pPr>
        <w:ind w:left="159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CA231AE"/>
    <w:multiLevelType w:val="hybridMultilevel"/>
    <w:tmpl w:val="D9309466"/>
    <w:lvl w:ilvl="0" w:tplc="1946F718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CF20C3"/>
    <w:multiLevelType w:val="hybridMultilevel"/>
    <w:tmpl w:val="9DDA4D22"/>
    <w:lvl w:ilvl="0" w:tplc="7A769D94">
      <w:start w:val="5310"/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6E82B6B"/>
    <w:multiLevelType w:val="hybridMultilevel"/>
    <w:tmpl w:val="5F7440FA"/>
    <w:lvl w:ilvl="0" w:tplc="EB34D5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763A05"/>
    <w:multiLevelType w:val="hybridMultilevel"/>
    <w:tmpl w:val="21980BAC"/>
    <w:lvl w:ilvl="0" w:tplc="C7489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B0CE8"/>
    <w:multiLevelType w:val="hybridMultilevel"/>
    <w:tmpl w:val="BD34EEEA"/>
    <w:lvl w:ilvl="0" w:tplc="F7A04F68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4C4C54"/>
    <w:multiLevelType w:val="hybridMultilevel"/>
    <w:tmpl w:val="B2C0DD7C"/>
    <w:lvl w:ilvl="0" w:tplc="1062E272">
      <w:start w:val="531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5E08"/>
    <w:multiLevelType w:val="hybridMultilevel"/>
    <w:tmpl w:val="E2F8EC06"/>
    <w:lvl w:ilvl="0" w:tplc="2500CD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134A0"/>
    <w:multiLevelType w:val="hybridMultilevel"/>
    <w:tmpl w:val="D5E44210"/>
    <w:lvl w:ilvl="0" w:tplc="BCC4296A">
      <w:start w:val="5310"/>
      <w:numFmt w:val="decimal"/>
      <w:lvlText w:val="%1"/>
      <w:lvlJc w:val="left"/>
      <w:pPr>
        <w:ind w:left="510" w:hanging="5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809C7"/>
    <w:multiLevelType w:val="hybridMultilevel"/>
    <w:tmpl w:val="6798BF14"/>
    <w:lvl w:ilvl="0" w:tplc="2F58B488">
      <w:numFmt w:val="bullet"/>
      <w:lvlText w:val="-"/>
      <w:lvlJc w:val="left"/>
      <w:pPr>
        <w:ind w:left="159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73A67F39"/>
    <w:multiLevelType w:val="hybridMultilevel"/>
    <w:tmpl w:val="779C1E5E"/>
    <w:lvl w:ilvl="0" w:tplc="2D962568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0"/>
    <w:rsid w:val="00084E24"/>
    <w:rsid w:val="000876D6"/>
    <w:rsid w:val="000B090D"/>
    <w:rsid w:val="000E21CA"/>
    <w:rsid w:val="000E2B7F"/>
    <w:rsid w:val="00107359"/>
    <w:rsid w:val="00266A4A"/>
    <w:rsid w:val="00282560"/>
    <w:rsid w:val="002B3D39"/>
    <w:rsid w:val="002C7786"/>
    <w:rsid w:val="00401979"/>
    <w:rsid w:val="00461ACA"/>
    <w:rsid w:val="004D3DCD"/>
    <w:rsid w:val="006472F9"/>
    <w:rsid w:val="006B1291"/>
    <w:rsid w:val="006C19BD"/>
    <w:rsid w:val="006D1E47"/>
    <w:rsid w:val="006F7B27"/>
    <w:rsid w:val="007471FA"/>
    <w:rsid w:val="00784E05"/>
    <w:rsid w:val="00821BA2"/>
    <w:rsid w:val="008B2905"/>
    <w:rsid w:val="0090676E"/>
    <w:rsid w:val="0099150A"/>
    <w:rsid w:val="009B502D"/>
    <w:rsid w:val="00A53234"/>
    <w:rsid w:val="00A7572A"/>
    <w:rsid w:val="00A94266"/>
    <w:rsid w:val="00AD754C"/>
    <w:rsid w:val="00AF473D"/>
    <w:rsid w:val="00B23FA4"/>
    <w:rsid w:val="00B54871"/>
    <w:rsid w:val="00B63D51"/>
    <w:rsid w:val="00C00EE6"/>
    <w:rsid w:val="00C93B43"/>
    <w:rsid w:val="00CE7D65"/>
    <w:rsid w:val="00D91B53"/>
    <w:rsid w:val="00DE40A9"/>
    <w:rsid w:val="00DE4C7C"/>
    <w:rsid w:val="00E00738"/>
    <w:rsid w:val="00EA76B0"/>
    <w:rsid w:val="00EB217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DeMattio</dc:creator>
  <cp:lastModifiedBy>Mobility</cp:lastModifiedBy>
  <cp:revision>2</cp:revision>
  <dcterms:created xsi:type="dcterms:W3CDTF">2022-03-25T12:09:00Z</dcterms:created>
  <dcterms:modified xsi:type="dcterms:W3CDTF">2022-03-25T12:09:00Z</dcterms:modified>
</cp:coreProperties>
</file>